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2D" w:rsidRPr="00625C6D" w:rsidRDefault="0054262D" w:rsidP="00625C6D">
      <w:pPr>
        <w:jc w:val="right"/>
        <w:rPr>
          <w:rFonts w:hint="eastAsia"/>
          <w:b/>
          <w:sz w:val="28"/>
          <w:szCs w:val="28"/>
        </w:rPr>
      </w:pPr>
      <w:r w:rsidRPr="0054262D">
        <w:rPr>
          <w:rFonts w:hint="eastAsia"/>
          <w:b/>
          <w:sz w:val="28"/>
          <w:szCs w:val="28"/>
          <w:u w:val="single"/>
        </w:rPr>
        <w:t>お</w:t>
      </w:r>
      <w:r w:rsidR="00ED487E" w:rsidRPr="0054262D">
        <w:rPr>
          <w:rFonts w:hint="eastAsia"/>
          <w:b/>
          <w:sz w:val="28"/>
          <w:szCs w:val="28"/>
          <w:u w:val="single"/>
        </w:rPr>
        <w:t>得意先</w:t>
      </w:r>
      <w:r w:rsidRPr="0054262D">
        <w:rPr>
          <w:rFonts w:hint="eastAsia"/>
          <w:b/>
          <w:sz w:val="28"/>
          <w:szCs w:val="28"/>
          <w:u w:val="single"/>
        </w:rPr>
        <w:t>様</w:t>
      </w:r>
      <w:r w:rsidR="00625C6D">
        <w:rPr>
          <w:b/>
          <w:sz w:val="28"/>
          <w:szCs w:val="28"/>
          <w:u w:val="single"/>
        </w:rPr>
        <w:t>各位</w:t>
      </w:r>
      <w:r w:rsidR="00625C6D" w:rsidRPr="00625C6D">
        <w:rPr>
          <w:b/>
          <w:sz w:val="28"/>
          <w:szCs w:val="28"/>
        </w:rPr>
        <w:t xml:space="preserve">　</w:t>
      </w:r>
      <w:r w:rsidR="00625C6D" w:rsidRPr="00625C6D">
        <w:rPr>
          <w:rFonts w:hint="eastAsia"/>
          <w:b/>
          <w:sz w:val="28"/>
          <w:szCs w:val="28"/>
        </w:rPr>
        <w:t xml:space="preserve">        </w:t>
      </w:r>
      <w:r w:rsidR="00625C6D">
        <w:rPr>
          <w:rFonts w:hint="eastAsia"/>
          <w:b/>
          <w:sz w:val="28"/>
          <w:szCs w:val="28"/>
        </w:rPr>
        <w:t xml:space="preserve">                           </w:t>
      </w:r>
      <w:bookmarkStart w:id="0" w:name="_GoBack"/>
      <w:bookmarkEnd w:id="0"/>
      <w:r w:rsidR="00625C6D">
        <w:rPr>
          <w:rFonts w:hint="eastAsia"/>
          <w:b/>
          <w:sz w:val="28"/>
          <w:szCs w:val="28"/>
        </w:rPr>
        <w:t>ご注文</w:t>
      </w:r>
      <w:r w:rsidR="00625C6D">
        <w:rPr>
          <w:b/>
          <w:sz w:val="28"/>
          <w:szCs w:val="28"/>
        </w:rPr>
        <w:t>：</w:t>
      </w:r>
      <w:r w:rsidR="00625C6D">
        <w:rPr>
          <w:rFonts w:hint="eastAsia"/>
          <w:b/>
          <w:sz w:val="28"/>
          <w:szCs w:val="28"/>
          <w:u w:val="single"/>
        </w:rPr>
        <w:t>FAX0270-26-1809</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3277"/>
        <w:gridCol w:w="3456"/>
      </w:tblGrid>
      <w:tr w:rsidR="004470D7" w:rsidTr="004470D7">
        <w:trPr>
          <w:trHeight w:val="3175"/>
        </w:trPr>
        <w:tc>
          <w:tcPr>
            <w:tcW w:w="6311" w:type="dxa"/>
            <w:gridSpan w:val="2"/>
            <w:vMerge w:val="restart"/>
          </w:tcPr>
          <w:p w:rsidR="00ED487E" w:rsidRDefault="00ED487E" w:rsidP="0097501D">
            <w:r>
              <w:rPr>
                <w:noProof/>
              </w:rPr>
              <w:drawing>
                <wp:inline distT="0" distB="0" distL="0" distR="0" wp14:anchorId="21D53FC1" wp14:editId="0CFB8118">
                  <wp:extent cx="3978233" cy="3978233"/>
                  <wp:effectExtent l="0" t="0" r="3810" b="3810"/>
                  <wp:docPr id="2" name="図 2" descr="【絶賛予約受付中】銀イオン配合　アルコールハンドジェ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絶賛予約受付中】銀イオン配合　アルコールハンドジェル"/>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0803" cy="3990803"/>
                          </a:xfrm>
                          <a:prstGeom prst="rect">
                            <a:avLst/>
                          </a:prstGeom>
                          <a:noFill/>
                          <a:ln>
                            <a:noFill/>
                          </a:ln>
                        </pic:spPr>
                      </pic:pic>
                    </a:graphicData>
                  </a:graphic>
                </wp:inline>
              </w:drawing>
            </w:r>
          </w:p>
        </w:tc>
        <w:tc>
          <w:tcPr>
            <w:tcW w:w="3327" w:type="dxa"/>
          </w:tcPr>
          <w:p w:rsidR="00ED487E" w:rsidRDefault="00ED487E" w:rsidP="0097501D">
            <w:pPr>
              <w:jc w:val="right"/>
            </w:pPr>
            <w:r>
              <w:rPr>
                <w:noProof/>
              </w:rPr>
              <w:drawing>
                <wp:inline distT="0" distB="0" distL="0" distR="0" wp14:anchorId="27942F1E" wp14:editId="7AE04A9E">
                  <wp:extent cx="1983179" cy="1983179"/>
                  <wp:effectExtent l="0" t="0" r="0" b="0"/>
                  <wp:docPr id="7" name="図 7" descr="Ag銀イオン配合アルコールハンドジェル25ml日本製ウイルス対策ハンドジェル除菌ジェルトラベル銀イオンウイルス除菌ウイルス殺菌洗浄殺菌消毒殺菌成分配合予防新型コロ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g銀イオン配合アルコールハンドジェル25ml日本製ウイルス対策ハンドジェル除菌ジェルトラベル銀イオンウイルス除菌ウイルス殺菌洗浄殺菌消毒殺菌成分配合予防新型コロナ"/>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7355" cy="1997355"/>
                          </a:xfrm>
                          <a:prstGeom prst="rect">
                            <a:avLst/>
                          </a:prstGeom>
                          <a:noFill/>
                          <a:ln>
                            <a:noFill/>
                          </a:ln>
                        </pic:spPr>
                      </pic:pic>
                    </a:graphicData>
                  </a:graphic>
                </wp:inline>
              </w:drawing>
            </w:r>
          </w:p>
        </w:tc>
      </w:tr>
      <w:tr w:rsidR="004470D7" w:rsidTr="004470D7">
        <w:trPr>
          <w:trHeight w:val="3175"/>
        </w:trPr>
        <w:tc>
          <w:tcPr>
            <w:tcW w:w="6311" w:type="dxa"/>
            <w:gridSpan w:val="2"/>
            <w:vMerge/>
          </w:tcPr>
          <w:p w:rsidR="00ED487E" w:rsidRDefault="00ED487E" w:rsidP="0097501D"/>
        </w:tc>
        <w:tc>
          <w:tcPr>
            <w:tcW w:w="3327" w:type="dxa"/>
          </w:tcPr>
          <w:p w:rsidR="00ED487E" w:rsidRDefault="00ED487E" w:rsidP="0097501D">
            <w:r>
              <w:rPr>
                <w:noProof/>
              </w:rPr>
              <w:drawing>
                <wp:inline distT="0" distB="0" distL="0" distR="0" wp14:anchorId="099B7C7F" wp14:editId="2D03D999">
                  <wp:extent cx="1983179" cy="1983179"/>
                  <wp:effectExtent l="0" t="0" r="0" b="0"/>
                  <wp:docPr id="3" name="図 3" descr="【絶賛予約受付中】銀イオン配合　アルコールハンドジェ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絶賛予約受付中】銀イオン配合　アルコールハンドジェル"/>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080" cy="1995080"/>
                          </a:xfrm>
                          <a:prstGeom prst="rect">
                            <a:avLst/>
                          </a:prstGeom>
                          <a:noFill/>
                          <a:ln>
                            <a:noFill/>
                          </a:ln>
                        </pic:spPr>
                      </pic:pic>
                    </a:graphicData>
                  </a:graphic>
                </wp:inline>
              </w:drawing>
            </w:r>
          </w:p>
        </w:tc>
      </w:tr>
      <w:tr w:rsidR="00ED487E" w:rsidTr="004470D7">
        <w:trPr>
          <w:trHeight w:val="3175"/>
        </w:trPr>
        <w:tc>
          <w:tcPr>
            <w:tcW w:w="3156" w:type="dxa"/>
          </w:tcPr>
          <w:p w:rsidR="00ED487E" w:rsidRDefault="00ED487E" w:rsidP="0097501D">
            <w:r>
              <w:rPr>
                <w:noProof/>
              </w:rPr>
              <w:drawing>
                <wp:inline distT="0" distB="0" distL="0" distR="0" wp14:anchorId="07BF84AC" wp14:editId="595175E7">
                  <wp:extent cx="1944000" cy="1944000"/>
                  <wp:effectExtent l="0" t="0" r="0" b="0"/>
                  <wp:docPr id="5" name="図 5" descr="【絶賛予約受付中】銀イオン配合　アルコールハンドジェ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絶賛予約受付中】銀イオン配合　アルコールハンドジェル"/>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4000" cy="1944000"/>
                          </a:xfrm>
                          <a:prstGeom prst="rect">
                            <a:avLst/>
                          </a:prstGeom>
                          <a:noFill/>
                          <a:ln>
                            <a:noFill/>
                          </a:ln>
                        </pic:spPr>
                      </pic:pic>
                    </a:graphicData>
                  </a:graphic>
                </wp:inline>
              </w:drawing>
            </w:r>
          </w:p>
        </w:tc>
        <w:tc>
          <w:tcPr>
            <w:tcW w:w="3155" w:type="dxa"/>
          </w:tcPr>
          <w:p w:rsidR="00ED487E" w:rsidRDefault="00ED487E" w:rsidP="0097501D">
            <w:r>
              <w:rPr>
                <w:noProof/>
              </w:rPr>
              <w:drawing>
                <wp:inline distT="0" distB="0" distL="0" distR="0" wp14:anchorId="2524FA55" wp14:editId="16A4596F">
                  <wp:extent cx="1944000" cy="1944000"/>
                  <wp:effectExtent l="0" t="0" r="0" b="0"/>
                  <wp:docPr id="6" name="図 6" descr="【絶賛予約受付中】銀イオン配合　アルコールハンドジェ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絶賛予約受付中】銀イオン配合　アルコールハンドジェル"/>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4000" cy="1944000"/>
                          </a:xfrm>
                          <a:prstGeom prst="rect">
                            <a:avLst/>
                          </a:prstGeom>
                          <a:noFill/>
                          <a:ln>
                            <a:noFill/>
                          </a:ln>
                        </pic:spPr>
                      </pic:pic>
                    </a:graphicData>
                  </a:graphic>
                </wp:inline>
              </w:drawing>
            </w:r>
          </w:p>
        </w:tc>
        <w:tc>
          <w:tcPr>
            <w:tcW w:w="3327" w:type="dxa"/>
          </w:tcPr>
          <w:p w:rsidR="00ED487E" w:rsidRDefault="00ED487E" w:rsidP="0097501D">
            <w:r>
              <w:rPr>
                <w:noProof/>
              </w:rPr>
              <w:drawing>
                <wp:inline distT="0" distB="0" distL="0" distR="0">
                  <wp:extent cx="2054431" cy="2054431"/>
                  <wp:effectExtent l="0" t="0" r="3175" b="31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703" cy="2066703"/>
                          </a:xfrm>
                          <a:prstGeom prst="rect">
                            <a:avLst/>
                          </a:prstGeom>
                          <a:noFill/>
                          <a:ln>
                            <a:noFill/>
                          </a:ln>
                        </pic:spPr>
                      </pic:pic>
                    </a:graphicData>
                  </a:graphic>
                </wp:inline>
              </w:drawing>
            </w:r>
          </w:p>
        </w:tc>
      </w:tr>
    </w:tbl>
    <w:p w:rsidR="004470D7" w:rsidRPr="004470D7" w:rsidRDefault="004470D7" w:rsidP="004470D7">
      <w:pPr>
        <w:spacing w:line="220" w:lineRule="exact"/>
        <w:ind w:left="1484" w:hangingChars="742" w:hanging="1484"/>
        <w:rPr>
          <w:rFonts w:ascii="メイリオ" w:eastAsia="メイリオ" w:hAnsi="メイリオ"/>
          <w:sz w:val="20"/>
          <w:szCs w:val="21"/>
        </w:rPr>
      </w:pPr>
      <w:r w:rsidRPr="004470D7">
        <w:rPr>
          <w:rFonts w:ascii="メイリオ" w:eastAsia="メイリオ" w:hAnsi="メイリオ" w:hint="eastAsia"/>
          <w:sz w:val="20"/>
          <w:szCs w:val="21"/>
        </w:rPr>
        <w:t>■生産地　　：</w:t>
      </w:r>
      <w:r w:rsidRPr="004470D7">
        <w:rPr>
          <w:rFonts w:ascii="メイリオ" w:eastAsia="メイリオ" w:hAnsi="メイリオ"/>
          <w:sz w:val="20"/>
          <w:szCs w:val="21"/>
        </w:rPr>
        <w:tab/>
      </w:r>
      <w:r w:rsidRPr="004470D7">
        <w:rPr>
          <w:rFonts w:ascii="メイリオ" w:eastAsia="メイリオ" w:hAnsi="メイリオ" w:hint="eastAsia"/>
          <w:sz w:val="20"/>
          <w:szCs w:val="21"/>
        </w:rPr>
        <w:t>日本製</w:t>
      </w:r>
    </w:p>
    <w:p w:rsidR="004470D7" w:rsidRDefault="004470D7" w:rsidP="004470D7">
      <w:pPr>
        <w:spacing w:line="220" w:lineRule="exact"/>
        <w:ind w:left="1484" w:hangingChars="742" w:hanging="1484"/>
        <w:rPr>
          <w:rFonts w:ascii="メイリオ" w:eastAsia="メイリオ" w:hAnsi="メイリオ"/>
          <w:sz w:val="20"/>
          <w:szCs w:val="21"/>
        </w:rPr>
      </w:pPr>
      <w:r w:rsidRPr="004470D7">
        <w:rPr>
          <w:rFonts w:ascii="メイリオ" w:eastAsia="メイリオ" w:hAnsi="メイリオ" w:hint="eastAsia"/>
          <w:sz w:val="20"/>
          <w:szCs w:val="21"/>
        </w:rPr>
        <w:t>■素材・成分：</w:t>
      </w:r>
      <w:r w:rsidRPr="004470D7">
        <w:rPr>
          <w:rFonts w:ascii="メイリオ" w:eastAsia="メイリオ" w:hAnsi="メイリオ"/>
          <w:sz w:val="20"/>
          <w:szCs w:val="21"/>
        </w:rPr>
        <w:tab/>
      </w:r>
      <w:r w:rsidRPr="004470D7">
        <w:rPr>
          <w:rFonts w:ascii="メイリオ" w:eastAsia="メイリオ" w:hAnsi="メイリオ" w:hint="eastAsia"/>
          <w:sz w:val="20"/>
          <w:szCs w:val="21"/>
        </w:rPr>
        <w:t>水、エタノール、グリセリン、カルボマー、</w:t>
      </w:r>
      <w:r w:rsidRPr="004470D7">
        <w:rPr>
          <w:rFonts w:ascii="メイリオ" w:eastAsia="メイリオ" w:hAnsi="メイリオ"/>
          <w:sz w:val="20"/>
          <w:szCs w:val="21"/>
        </w:rPr>
        <w:t>TEA、トリクロサン、銀、エチルヘキシルグリセリン、フェノキシエタノール、アラントイン、メチルパラペン、PEG-40水添ヒマシ油、(カプリル酸/カプリン酸)PEG-6グリセリズ、ノノキシノール-10、PG、ハマメリスエキス、チャ葉エキス、ベタイン、プロリン、ヒアルロン酸Na、香料、EDTA-2Na</w:t>
      </w:r>
    </w:p>
    <w:p w:rsidR="0054262D" w:rsidRPr="004470D7" w:rsidRDefault="0054262D" w:rsidP="004470D7">
      <w:pPr>
        <w:spacing w:line="220" w:lineRule="exact"/>
        <w:ind w:left="1484" w:hangingChars="742" w:hanging="1484"/>
        <w:rPr>
          <w:rFonts w:ascii="メイリオ" w:eastAsia="メイリオ" w:hAnsi="メイリオ"/>
          <w:sz w:val="20"/>
          <w:szCs w:val="21"/>
        </w:rPr>
      </w:pPr>
    </w:p>
    <w:p w:rsidR="00ED487E" w:rsidRDefault="004470D7" w:rsidP="009002C9">
      <w:pPr>
        <w:spacing w:line="220" w:lineRule="exact"/>
        <w:ind w:left="1484" w:hangingChars="742" w:hanging="1484"/>
      </w:pPr>
      <w:r w:rsidRPr="004470D7">
        <w:rPr>
          <w:rFonts w:ascii="メイリオ" w:eastAsia="メイリオ" w:hAnsi="メイリオ" w:hint="eastAsia"/>
          <w:sz w:val="20"/>
          <w:szCs w:val="21"/>
        </w:rPr>
        <w:t>■パッケージ：</w:t>
      </w:r>
      <w:r w:rsidRPr="004470D7">
        <w:rPr>
          <w:rFonts w:ascii="メイリオ" w:eastAsia="メイリオ" w:hAnsi="メイリオ"/>
          <w:sz w:val="20"/>
          <w:szCs w:val="21"/>
        </w:rPr>
        <w:tab/>
      </w:r>
      <w:r w:rsidRPr="004470D7">
        <w:rPr>
          <w:rFonts w:ascii="メイリオ" w:eastAsia="メイリオ" w:hAnsi="メイリオ" w:hint="eastAsia"/>
          <w:sz w:val="20"/>
          <w:szCs w:val="21"/>
        </w:rPr>
        <w:t>化粧箱</w:t>
      </w:r>
    </w:p>
    <w:p w:rsidR="004470D7" w:rsidRPr="0054262D" w:rsidRDefault="004470D7" w:rsidP="00963958">
      <w:pPr>
        <w:jc w:val="right"/>
        <w:rPr>
          <w:b/>
        </w:rPr>
      </w:pPr>
      <w:r w:rsidRPr="0054262D">
        <w:rPr>
          <w:rFonts w:hint="eastAsia"/>
          <w:b/>
        </w:rPr>
        <w:t>１箱２４本入り　　単価：</w:t>
      </w:r>
      <w:r w:rsidR="0054262D" w:rsidRPr="0054262D">
        <w:rPr>
          <w:b/>
        </w:rPr>
        <w:t>9,000</w:t>
      </w:r>
      <w:r w:rsidRPr="0054262D">
        <w:rPr>
          <w:rFonts w:hint="eastAsia"/>
          <w:b/>
        </w:rPr>
        <w:t>円/</w:t>
      </w:r>
      <w:r w:rsidR="00F1007C" w:rsidRPr="0054262D">
        <w:rPr>
          <w:rFonts w:hint="eastAsia"/>
          <w:b/>
        </w:rPr>
        <w:t>箱</w:t>
      </w:r>
      <w:r w:rsidR="00A618C5" w:rsidRPr="0054262D">
        <w:rPr>
          <w:rFonts w:hint="eastAsia"/>
          <w:b/>
        </w:rPr>
        <w:t>（消費税別）</w:t>
      </w:r>
    </w:p>
    <w:tbl>
      <w:tblPr>
        <w:tblStyle w:val="a3"/>
        <w:tblW w:w="9637" w:type="dxa"/>
        <w:tblLook w:val="04A0" w:firstRow="1" w:lastRow="0" w:firstColumn="1" w:lastColumn="0" w:noHBand="0" w:noVBand="1"/>
      </w:tblPr>
      <w:tblGrid>
        <w:gridCol w:w="704"/>
        <w:gridCol w:w="4961"/>
        <w:gridCol w:w="1417"/>
        <w:gridCol w:w="1417"/>
        <w:gridCol w:w="1138"/>
      </w:tblGrid>
      <w:tr w:rsidR="00ED487E" w:rsidRPr="004470D7" w:rsidTr="000B6CEA">
        <w:tc>
          <w:tcPr>
            <w:tcW w:w="704" w:type="dxa"/>
          </w:tcPr>
          <w:p w:rsidR="00ED487E" w:rsidRPr="004470D7" w:rsidRDefault="00ED487E" w:rsidP="004470D7">
            <w:pPr>
              <w:spacing w:line="280" w:lineRule="exact"/>
              <w:rPr>
                <w:rFonts w:ascii="メイリオ" w:eastAsia="メイリオ" w:hAnsi="メイリオ"/>
              </w:rPr>
            </w:pPr>
          </w:p>
        </w:tc>
        <w:tc>
          <w:tcPr>
            <w:tcW w:w="4961" w:type="dxa"/>
          </w:tcPr>
          <w:p w:rsidR="00ED487E" w:rsidRPr="004470D7" w:rsidRDefault="00ED487E" w:rsidP="004470D7">
            <w:pPr>
              <w:spacing w:line="280" w:lineRule="exact"/>
              <w:rPr>
                <w:rFonts w:ascii="メイリオ" w:eastAsia="メイリオ" w:hAnsi="メイリオ"/>
              </w:rPr>
            </w:pPr>
            <w:r w:rsidRPr="004470D7">
              <w:rPr>
                <w:rFonts w:ascii="メイリオ" w:eastAsia="メイリオ" w:hAnsi="メイリオ" w:hint="eastAsia"/>
              </w:rPr>
              <w:t>得意先名</w:t>
            </w:r>
          </w:p>
        </w:tc>
        <w:tc>
          <w:tcPr>
            <w:tcW w:w="1417" w:type="dxa"/>
          </w:tcPr>
          <w:p w:rsidR="00ED487E" w:rsidRPr="004470D7" w:rsidRDefault="00ED487E" w:rsidP="004470D7">
            <w:pPr>
              <w:spacing w:line="280" w:lineRule="exact"/>
              <w:rPr>
                <w:rFonts w:ascii="メイリオ" w:eastAsia="メイリオ" w:hAnsi="メイリオ"/>
              </w:rPr>
            </w:pPr>
            <w:r w:rsidRPr="004470D7">
              <w:rPr>
                <w:rFonts w:ascii="メイリオ" w:eastAsia="メイリオ" w:hAnsi="メイリオ" w:hint="eastAsia"/>
              </w:rPr>
              <w:t>発注数</w:t>
            </w:r>
          </w:p>
        </w:tc>
        <w:tc>
          <w:tcPr>
            <w:tcW w:w="1417" w:type="dxa"/>
          </w:tcPr>
          <w:p w:rsidR="00ED487E" w:rsidRPr="004470D7" w:rsidRDefault="000B6CEA" w:rsidP="004470D7">
            <w:pPr>
              <w:spacing w:line="280" w:lineRule="exact"/>
              <w:rPr>
                <w:rFonts w:ascii="メイリオ" w:eastAsia="メイリオ" w:hAnsi="メイリオ"/>
              </w:rPr>
            </w:pPr>
            <w:r>
              <w:rPr>
                <w:rFonts w:ascii="メイリオ" w:eastAsia="メイリオ" w:hAnsi="メイリオ" w:hint="eastAsia"/>
              </w:rPr>
              <w:t>担当者</w:t>
            </w:r>
            <w:r w:rsidR="00ED487E" w:rsidRPr="004470D7">
              <w:rPr>
                <w:rFonts w:ascii="メイリオ" w:eastAsia="メイリオ" w:hAnsi="メイリオ" w:hint="eastAsia"/>
              </w:rPr>
              <w:t>名</w:t>
            </w:r>
          </w:p>
        </w:tc>
        <w:tc>
          <w:tcPr>
            <w:tcW w:w="1138" w:type="dxa"/>
          </w:tcPr>
          <w:p w:rsidR="00ED487E" w:rsidRPr="004470D7" w:rsidRDefault="00ED487E" w:rsidP="004470D7">
            <w:pPr>
              <w:spacing w:line="280" w:lineRule="exact"/>
              <w:rPr>
                <w:rFonts w:ascii="メイリオ" w:eastAsia="メイリオ" w:hAnsi="メイリオ"/>
              </w:rPr>
            </w:pPr>
            <w:r w:rsidRPr="004470D7">
              <w:rPr>
                <w:rFonts w:ascii="メイリオ" w:eastAsia="メイリオ" w:hAnsi="メイリオ" w:hint="eastAsia"/>
              </w:rPr>
              <w:t>担当営業</w:t>
            </w:r>
          </w:p>
        </w:tc>
      </w:tr>
      <w:tr w:rsidR="00ED487E" w:rsidRPr="004470D7" w:rsidTr="000B6CEA">
        <w:trPr>
          <w:trHeight w:val="907"/>
        </w:trPr>
        <w:tc>
          <w:tcPr>
            <w:tcW w:w="704" w:type="dxa"/>
          </w:tcPr>
          <w:p w:rsidR="00ED487E" w:rsidRPr="004470D7" w:rsidRDefault="000B6CEA" w:rsidP="004470D7">
            <w:pPr>
              <w:spacing w:line="280" w:lineRule="exact"/>
              <w:rPr>
                <w:rFonts w:ascii="メイリオ" w:eastAsia="メイリオ" w:hAnsi="メイリオ"/>
              </w:rPr>
            </w:pPr>
            <w:r>
              <w:rPr>
                <w:rFonts w:ascii="メイリオ" w:eastAsia="メイリオ" w:hAnsi="メイリオ"/>
              </w:rPr>
              <w:t>注文</w:t>
            </w:r>
            <w:r w:rsidR="0054262D">
              <w:rPr>
                <w:rFonts w:ascii="メイリオ" w:eastAsia="メイリオ" w:hAnsi="メイリオ"/>
              </w:rPr>
              <w:t>します</w:t>
            </w:r>
          </w:p>
        </w:tc>
        <w:tc>
          <w:tcPr>
            <w:tcW w:w="4961" w:type="dxa"/>
          </w:tcPr>
          <w:p w:rsidR="00ED487E" w:rsidRPr="004470D7" w:rsidRDefault="00ED487E" w:rsidP="004470D7">
            <w:pPr>
              <w:spacing w:line="280" w:lineRule="exact"/>
              <w:rPr>
                <w:rFonts w:ascii="メイリオ" w:eastAsia="メイリオ" w:hAnsi="メイリオ"/>
              </w:rPr>
            </w:pPr>
          </w:p>
        </w:tc>
        <w:tc>
          <w:tcPr>
            <w:tcW w:w="1417" w:type="dxa"/>
            <w:vAlign w:val="bottom"/>
          </w:tcPr>
          <w:p w:rsidR="00ED487E" w:rsidRPr="004470D7" w:rsidRDefault="00ED487E" w:rsidP="004470D7">
            <w:pPr>
              <w:spacing w:line="280" w:lineRule="exact"/>
              <w:jc w:val="right"/>
              <w:rPr>
                <w:rFonts w:ascii="メイリオ" w:eastAsia="メイリオ" w:hAnsi="メイリオ"/>
              </w:rPr>
            </w:pPr>
            <w:r w:rsidRPr="004470D7">
              <w:rPr>
                <w:rFonts w:ascii="メイリオ" w:eastAsia="メイリオ" w:hAnsi="メイリオ" w:hint="eastAsia"/>
              </w:rPr>
              <w:t>箱</w:t>
            </w:r>
          </w:p>
        </w:tc>
        <w:tc>
          <w:tcPr>
            <w:tcW w:w="1417" w:type="dxa"/>
          </w:tcPr>
          <w:p w:rsidR="00ED487E" w:rsidRPr="004470D7" w:rsidRDefault="00ED487E" w:rsidP="004470D7">
            <w:pPr>
              <w:spacing w:line="280" w:lineRule="exact"/>
              <w:rPr>
                <w:rFonts w:ascii="メイリオ" w:eastAsia="メイリオ" w:hAnsi="メイリオ"/>
              </w:rPr>
            </w:pPr>
          </w:p>
        </w:tc>
        <w:tc>
          <w:tcPr>
            <w:tcW w:w="1138" w:type="dxa"/>
          </w:tcPr>
          <w:p w:rsidR="00625C6D" w:rsidRDefault="00625C6D" w:rsidP="004470D7">
            <w:pPr>
              <w:spacing w:line="280" w:lineRule="exact"/>
              <w:rPr>
                <w:rFonts w:ascii="メイリオ" w:eastAsia="メイリオ" w:hAnsi="メイリオ"/>
              </w:rPr>
            </w:pPr>
            <w:r>
              <w:rPr>
                <w:rFonts w:ascii="メイリオ" w:eastAsia="メイリオ" w:hAnsi="メイリオ"/>
              </w:rPr>
              <w:t>（株）</w:t>
            </w:r>
          </w:p>
          <w:p w:rsidR="00ED487E" w:rsidRPr="004470D7" w:rsidRDefault="00625C6D" w:rsidP="004470D7">
            <w:pPr>
              <w:spacing w:line="280" w:lineRule="exact"/>
              <w:rPr>
                <w:rFonts w:ascii="メイリオ" w:eastAsia="メイリオ" w:hAnsi="メイリオ"/>
              </w:rPr>
            </w:pPr>
            <w:r>
              <w:rPr>
                <w:rFonts w:ascii="メイリオ" w:eastAsia="メイリオ" w:hAnsi="メイリオ"/>
              </w:rPr>
              <w:t>ナガシマ</w:t>
            </w:r>
            <w:r w:rsidR="000B6CEA">
              <w:rPr>
                <w:rFonts w:ascii="メイリオ" w:eastAsia="メイリオ" w:hAnsi="メイリオ"/>
              </w:rPr>
              <w:t>長野</w:t>
            </w:r>
          </w:p>
        </w:tc>
      </w:tr>
    </w:tbl>
    <w:p w:rsidR="00625C6D" w:rsidRDefault="00625C6D" w:rsidP="004470D7">
      <w:pPr>
        <w:spacing w:line="220" w:lineRule="exact"/>
        <w:rPr>
          <w:rFonts w:ascii="メイリオ" w:eastAsia="メイリオ" w:hAnsi="メイリオ"/>
          <w:sz w:val="40"/>
          <w:szCs w:val="40"/>
        </w:rPr>
      </w:pPr>
    </w:p>
    <w:p w:rsidR="00625C6D" w:rsidRDefault="00625C6D" w:rsidP="00625C6D">
      <w:pPr>
        <w:spacing w:line="220" w:lineRule="exact"/>
        <w:jc w:val="center"/>
        <w:rPr>
          <w:rFonts w:ascii="メイリオ" w:eastAsia="メイリオ" w:hAnsi="メイリオ"/>
          <w:sz w:val="40"/>
          <w:szCs w:val="40"/>
        </w:rPr>
      </w:pPr>
    </w:p>
    <w:sectPr w:rsidR="00625C6D" w:rsidSect="00625C6D">
      <w:headerReference w:type="default" r:id="rId1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19" w:rsidRDefault="00EA4A19" w:rsidP="00F1007C">
      <w:r>
        <w:separator/>
      </w:r>
    </w:p>
  </w:endnote>
  <w:endnote w:type="continuationSeparator" w:id="0">
    <w:p w:rsidR="00EA4A19" w:rsidRDefault="00EA4A19" w:rsidP="00F1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19" w:rsidRDefault="00EA4A19" w:rsidP="00F1007C">
      <w:r>
        <w:separator/>
      </w:r>
    </w:p>
  </w:footnote>
  <w:footnote w:type="continuationSeparator" w:id="0">
    <w:p w:rsidR="00EA4A19" w:rsidRDefault="00EA4A19" w:rsidP="00F10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7C" w:rsidRDefault="00F1007C" w:rsidP="00F1007C">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01"/>
    <w:rsid w:val="000B6CEA"/>
    <w:rsid w:val="003C54F6"/>
    <w:rsid w:val="004470D7"/>
    <w:rsid w:val="0054262D"/>
    <w:rsid w:val="00625C6D"/>
    <w:rsid w:val="006C306A"/>
    <w:rsid w:val="008C53B2"/>
    <w:rsid w:val="009002C9"/>
    <w:rsid w:val="00963958"/>
    <w:rsid w:val="00A2514C"/>
    <w:rsid w:val="00A618C5"/>
    <w:rsid w:val="00C40301"/>
    <w:rsid w:val="00DF1DA3"/>
    <w:rsid w:val="00EA4A19"/>
    <w:rsid w:val="00ED487E"/>
    <w:rsid w:val="00F1007C"/>
    <w:rsid w:val="00FA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CF0D10-8887-442D-A579-60C8BE8D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007C"/>
    <w:pPr>
      <w:tabs>
        <w:tab w:val="center" w:pos="4252"/>
        <w:tab w:val="right" w:pos="8504"/>
      </w:tabs>
      <w:snapToGrid w:val="0"/>
    </w:pPr>
  </w:style>
  <w:style w:type="character" w:customStyle="1" w:styleId="a5">
    <w:name w:val="ヘッダー (文字)"/>
    <w:basedOn w:val="a0"/>
    <w:link w:val="a4"/>
    <w:uiPriority w:val="99"/>
    <w:rsid w:val="00F1007C"/>
  </w:style>
  <w:style w:type="paragraph" w:styleId="a6">
    <w:name w:val="footer"/>
    <w:basedOn w:val="a"/>
    <w:link w:val="a7"/>
    <w:uiPriority w:val="99"/>
    <w:unhideWhenUsed/>
    <w:rsid w:val="00F1007C"/>
    <w:pPr>
      <w:tabs>
        <w:tab w:val="center" w:pos="4252"/>
        <w:tab w:val="right" w:pos="8504"/>
      </w:tabs>
      <w:snapToGrid w:val="0"/>
    </w:pPr>
  </w:style>
  <w:style w:type="character" w:customStyle="1" w:styleId="a7">
    <w:name w:val="フッター (文字)"/>
    <w:basedOn w:val="a0"/>
    <w:link w:val="a6"/>
    <w:uiPriority w:val="99"/>
    <w:rsid w:val="00F1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政木 智成</dc:creator>
  <cp:keywords/>
  <dc:description/>
  <cp:lastModifiedBy>honbu</cp:lastModifiedBy>
  <cp:revision>5</cp:revision>
  <dcterms:created xsi:type="dcterms:W3CDTF">2020-04-10T00:18:00Z</dcterms:created>
  <dcterms:modified xsi:type="dcterms:W3CDTF">2020-04-10T00:25:00Z</dcterms:modified>
</cp:coreProperties>
</file>